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9529F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660C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65E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Unidad Jurí</w:t>
            </w:r>
            <w:r w:rsidR="00F34D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dica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4D9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34D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4D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Dirección General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4D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 General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756AE6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6"/>
        </w:rPr>
      </w:pPr>
    </w:p>
    <w:p w:rsidR="0069529F" w:rsidRPr="0069529F" w:rsidRDefault="0069529F" w:rsidP="0069529F"/>
    <w:p w:rsidR="00432BBF" w:rsidRDefault="00F34D92" w:rsidP="00756AE6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135CF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Planificar, coordinar y dirigir las actividades del área bajo su responsabilidad, verificando y </w:t>
      </w:r>
      <w:r w:rsidRPr="001A6EA5">
        <w:rPr>
          <w:rFonts w:ascii="Bookman Old Style" w:hAnsi="Bookman Old Style" w:cs="Tahoma"/>
          <w:i w:val="0"/>
          <w:color w:val="000000"/>
          <w:sz w:val="20"/>
          <w:lang w:val="es-CL"/>
        </w:rPr>
        <w:t>estableciendo mecanismos que garanticen la asesoría jurídica a nivel institucional</w:t>
      </w:r>
      <w:r w:rsidR="00682C72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E070C2" w:rsidRPr="00756AE6" w:rsidRDefault="00E070C2" w:rsidP="00756AE6">
      <w:pPr>
        <w:suppressAutoHyphens/>
        <w:ind w:left="360"/>
        <w:jc w:val="both"/>
        <w:rPr>
          <w:rFonts w:ascii="Bookman Old Style" w:hAnsi="Bookman Old Style" w:cs="Tahoma"/>
          <w:i w:val="0"/>
          <w:strike/>
          <w:color w:val="000000"/>
          <w:sz w:val="20"/>
          <w:lang w:val="es-CL"/>
        </w:rPr>
      </w:pPr>
    </w:p>
    <w:p w:rsidR="00F34D92" w:rsidRPr="00A44862" w:rsidRDefault="00F34D92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7001C" w:rsidRDefault="0097001C" w:rsidP="00540ED7">
      <w:pPr>
        <w:rPr>
          <w:sz w:val="16"/>
        </w:rPr>
      </w:pPr>
    </w:p>
    <w:p w:rsidR="0069529F" w:rsidRPr="00E31BA0" w:rsidRDefault="0069529F" w:rsidP="00540ED7">
      <w:pPr>
        <w:rPr>
          <w:sz w:val="16"/>
        </w:rPr>
      </w:pPr>
    </w:p>
    <w:p w:rsidR="00F34D92" w:rsidRPr="00EB11B5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B11B5">
        <w:rPr>
          <w:rFonts w:ascii="Bookman Old Style" w:hAnsi="Bookman Old Style" w:cs="Tahoma"/>
          <w:i w:val="0"/>
          <w:sz w:val="20"/>
        </w:rPr>
        <w:t>Planear, coordinar y desarrollar mecanismos de acción que permitan el adecuado funcionamiento de la Unidad.</w:t>
      </w:r>
    </w:p>
    <w:p w:rsidR="00F34D92" w:rsidRPr="00F20354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F34D92" w:rsidRPr="00EB11B5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B11B5">
        <w:rPr>
          <w:rFonts w:ascii="Bookman Old Style" w:hAnsi="Bookman Old Style" w:cs="Tahoma"/>
          <w:i w:val="0"/>
          <w:sz w:val="20"/>
        </w:rPr>
        <w:t>Proporcionar Asesoría Jurídica a los diferentes niveles jerárquicos del Instituto</w:t>
      </w:r>
      <w:r w:rsidR="00C6482B">
        <w:rPr>
          <w:rFonts w:ascii="Bookman Old Style" w:hAnsi="Bookman Old Style" w:cs="Tahoma"/>
          <w:i w:val="0"/>
          <w:sz w:val="20"/>
        </w:rPr>
        <w:t>,</w:t>
      </w:r>
      <w:r w:rsidRPr="00EB11B5">
        <w:rPr>
          <w:rFonts w:ascii="Bookman Old Style" w:hAnsi="Bookman Old Style" w:cs="Tahoma"/>
          <w:i w:val="0"/>
          <w:sz w:val="20"/>
        </w:rPr>
        <w:t xml:space="preserve"> para el adecuado ejercicio de sus funciones, así como a los empleados del ISSS.</w:t>
      </w:r>
    </w:p>
    <w:p w:rsidR="003E5988" w:rsidRDefault="003E5988" w:rsidP="00E65DFC">
      <w:pPr>
        <w:tabs>
          <w:tab w:val="left" w:pos="5954"/>
        </w:tabs>
        <w:suppressAutoHyphens/>
        <w:ind w:left="360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C50E82" w:rsidRPr="00B87F81" w:rsidRDefault="00C50E82" w:rsidP="00C50E82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Representar judicial y extrajudicialmente al ISSS en los casos que sea necesario, a fin de defender legalmente la posición de la Institución.</w:t>
      </w:r>
    </w:p>
    <w:p w:rsidR="00C50E82" w:rsidRPr="00682C72" w:rsidRDefault="00C50E82" w:rsidP="00E65DFC">
      <w:pPr>
        <w:tabs>
          <w:tab w:val="left" w:pos="5954"/>
        </w:tabs>
        <w:suppressAutoHyphens/>
        <w:ind w:left="360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682C72" w:rsidRDefault="003E5988" w:rsidP="003E598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682C72">
        <w:rPr>
          <w:rFonts w:ascii="Bookman Old Style" w:hAnsi="Bookman Old Style" w:cs="Tahoma"/>
          <w:i w:val="0"/>
          <w:color w:val="000000" w:themeColor="text1"/>
          <w:sz w:val="20"/>
        </w:rPr>
        <w:t xml:space="preserve">Dirigir la asesoría jurídica en materia laboral, para la correcta aplicación de las normas que regulan las relaciones laborales </w:t>
      </w:r>
      <w:r w:rsidRPr="003E5988">
        <w:rPr>
          <w:rFonts w:ascii="Bookman Old Style" w:hAnsi="Bookman Old Style" w:cs="Tahoma"/>
          <w:i w:val="0"/>
          <w:sz w:val="20"/>
        </w:rPr>
        <w:t>en la Institución, así como la orientación en los casos referentes a sanciones administrat</w:t>
      </w:r>
      <w:r w:rsidR="00682C72">
        <w:rPr>
          <w:rFonts w:ascii="Bookman Old Style" w:hAnsi="Bookman Old Style" w:cs="Tahoma"/>
          <w:i w:val="0"/>
          <w:sz w:val="20"/>
        </w:rPr>
        <w:t>ivas y prestaciones al personal.</w:t>
      </w:r>
    </w:p>
    <w:p w:rsidR="00682C72" w:rsidRDefault="00682C72" w:rsidP="00682C7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</w:p>
    <w:p w:rsidR="003E5988" w:rsidRPr="003E5988" w:rsidRDefault="00682C72" w:rsidP="003E5988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>
        <w:rPr>
          <w:rFonts w:ascii="Bookman Old Style" w:hAnsi="Bookman Old Style" w:cs="Tahoma"/>
          <w:i w:val="0"/>
          <w:sz w:val="20"/>
        </w:rPr>
        <w:t>I</w:t>
      </w:r>
      <w:r w:rsidR="003E5988" w:rsidRPr="003E5988">
        <w:rPr>
          <w:rFonts w:ascii="Bookman Old Style" w:hAnsi="Bookman Old Style" w:cs="Tahoma"/>
          <w:i w:val="0"/>
          <w:sz w:val="20"/>
        </w:rPr>
        <w:t xml:space="preserve">ntervenir en procesos judiciales en </w:t>
      </w:r>
      <w:r w:rsidR="003E5988" w:rsidRPr="00682C72">
        <w:rPr>
          <w:rFonts w:ascii="Bookman Old Style" w:hAnsi="Bookman Old Style" w:cs="Tahoma"/>
          <w:i w:val="0"/>
          <w:color w:val="000000" w:themeColor="text1"/>
          <w:sz w:val="20"/>
        </w:rPr>
        <w:t xml:space="preserve">materia laboral </w:t>
      </w:r>
      <w:r w:rsidR="003E5988" w:rsidRPr="003E5988">
        <w:rPr>
          <w:rFonts w:ascii="Bookman Old Style" w:hAnsi="Bookman Old Style" w:cs="Tahoma"/>
          <w:i w:val="0"/>
          <w:sz w:val="20"/>
        </w:rPr>
        <w:t xml:space="preserve">y otras, </w:t>
      </w:r>
      <w:r>
        <w:rPr>
          <w:rFonts w:ascii="Bookman Old Style" w:hAnsi="Bookman Old Style" w:cs="Tahoma"/>
          <w:i w:val="0"/>
          <w:sz w:val="20"/>
        </w:rPr>
        <w:t>a fin de proporcionar</w:t>
      </w:r>
      <w:r w:rsidR="003E5988" w:rsidRPr="003E5988">
        <w:rPr>
          <w:rFonts w:ascii="Bookman Old Style" w:hAnsi="Bookman Old Style" w:cs="Tahoma"/>
          <w:i w:val="0"/>
          <w:sz w:val="20"/>
        </w:rPr>
        <w:t xml:space="preserve"> las interpretaciones jurídicas de leyes aplicadas al ISSS.</w:t>
      </w:r>
    </w:p>
    <w:p w:rsidR="003E5988" w:rsidRDefault="003E5988" w:rsidP="00E65DFC">
      <w:pPr>
        <w:tabs>
          <w:tab w:val="left" w:pos="5954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97001C" w:rsidRDefault="0097001C" w:rsidP="0097001C">
      <w:pPr>
        <w:numPr>
          <w:ilvl w:val="0"/>
          <w:numId w:val="44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Dirigir las gestiones de inscripción de propiedades y otros trámites relacionados con los inmuebles, con el propósito de contar con la autorización legal que ampara la posesión o gravamen de los bienes institucionales.</w:t>
      </w:r>
    </w:p>
    <w:p w:rsidR="003E5988" w:rsidRDefault="003E5988" w:rsidP="00E65DFC">
      <w:pPr>
        <w:tabs>
          <w:tab w:val="left" w:pos="5954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97001C" w:rsidRDefault="0097001C" w:rsidP="0097001C">
      <w:pPr>
        <w:numPr>
          <w:ilvl w:val="0"/>
          <w:numId w:val="44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Supervisar que la elaboración de contratos de arrendamiento de inmuebles contengan los  términos contractuales necesarios</w:t>
      </w:r>
      <w:r w:rsidR="0065737B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a fin de que estén de acuerdo a la legislación aplicable, cumpliendo y protegiendo los intereses institucionales.</w:t>
      </w:r>
    </w:p>
    <w:p w:rsidR="0097001C" w:rsidRDefault="0097001C" w:rsidP="00E65DFC">
      <w:pPr>
        <w:tabs>
          <w:tab w:val="left" w:pos="5954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5737B" w:rsidRPr="00EB11B5" w:rsidRDefault="0065737B" w:rsidP="0065737B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B11B5">
        <w:rPr>
          <w:rFonts w:ascii="Bookman Old Style" w:hAnsi="Bookman Old Style" w:cs="Tahoma"/>
          <w:i w:val="0"/>
          <w:sz w:val="20"/>
        </w:rPr>
        <w:t xml:space="preserve">Tramitar y </w:t>
      </w:r>
      <w:r>
        <w:rPr>
          <w:rFonts w:ascii="Bookman Old Style" w:hAnsi="Bookman Old Style" w:cs="Tahoma"/>
          <w:i w:val="0"/>
          <w:sz w:val="20"/>
        </w:rPr>
        <w:t xml:space="preserve">controlar </w:t>
      </w:r>
      <w:r w:rsidRPr="00EB11B5">
        <w:rPr>
          <w:rFonts w:ascii="Bookman Old Style" w:hAnsi="Bookman Old Style" w:cs="Tahoma"/>
          <w:i w:val="0"/>
          <w:sz w:val="20"/>
        </w:rPr>
        <w:t>la legalidad y constitucionalidad de procedimientos administrativos sancionadores, a fin de tener la certeza de su aplicabilidad.</w:t>
      </w:r>
    </w:p>
    <w:p w:rsidR="0065737B" w:rsidRDefault="0065737B" w:rsidP="00E65DFC">
      <w:pPr>
        <w:tabs>
          <w:tab w:val="left" w:pos="5954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5737B" w:rsidRDefault="0065737B" w:rsidP="0065737B">
      <w:pPr>
        <w:numPr>
          <w:ilvl w:val="0"/>
          <w:numId w:val="44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Revisar informes</w:t>
      </w:r>
      <w:r w:rsidR="00DB5DE3">
        <w:rPr>
          <w:rFonts w:ascii="Bookman Old Style" w:hAnsi="Bookman Old Style"/>
          <w:i w:val="0"/>
          <w:sz w:val="20"/>
        </w:rPr>
        <w:t xml:space="preserve"> relacionados con </w:t>
      </w:r>
      <w:r>
        <w:rPr>
          <w:rFonts w:ascii="Bookman Old Style" w:hAnsi="Bookman Old Style"/>
          <w:i w:val="0"/>
          <w:sz w:val="20"/>
        </w:rPr>
        <w:t>opiniones jurídicas y dictámenes emitidos</w:t>
      </w:r>
      <w:r w:rsidR="000C1538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a solicitud de las distintas dependencias o autoridades superiores, a fin de verificar la certeza y </w:t>
      </w:r>
      <w:r w:rsidR="00155D03">
        <w:rPr>
          <w:rFonts w:ascii="Bookman Old Style" w:hAnsi="Bookman Old Style"/>
          <w:i w:val="0"/>
          <w:sz w:val="20"/>
        </w:rPr>
        <w:t>oportunidad</w:t>
      </w:r>
      <w:r>
        <w:rPr>
          <w:rFonts w:ascii="Bookman Old Style" w:hAnsi="Bookman Old Style"/>
          <w:i w:val="0"/>
          <w:sz w:val="20"/>
        </w:rPr>
        <w:t xml:space="preserve"> de las mismas.</w:t>
      </w:r>
    </w:p>
    <w:p w:rsidR="00C50E82" w:rsidRDefault="00C50E82" w:rsidP="00C50E82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50E82" w:rsidRPr="005426EA" w:rsidRDefault="00C50E82" w:rsidP="00C50E82">
      <w:pPr>
        <w:pStyle w:val="Prrafodelista"/>
        <w:numPr>
          <w:ilvl w:val="0"/>
          <w:numId w:val="4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Procurar judicialmente en nombre del ISSS en todos aquellos casos que se presenten en que se intervenga como demandante o demandado, acusador, ofendido, víctima o tercero, con el fin de obtener una resolución favorable de los mismos.</w:t>
      </w:r>
    </w:p>
    <w:p w:rsidR="00994652" w:rsidRDefault="00994652" w:rsidP="00756AE6">
      <w:pPr>
        <w:tabs>
          <w:tab w:val="left" w:pos="5954"/>
        </w:tabs>
        <w:suppressAutoHyphens/>
        <w:jc w:val="both"/>
        <w:rPr>
          <w:rFonts w:ascii="Bookman Old Style" w:hAnsi="Bookman Old Style"/>
          <w:i w:val="0"/>
          <w:sz w:val="12"/>
        </w:rPr>
      </w:pPr>
    </w:p>
    <w:p w:rsidR="0069529F" w:rsidRDefault="0069529F" w:rsidP="00756AE6">
      <w:pPr>
        <w:tabs>
          <w:tab w:val="left" w:pos="5954"/>
        </w:tabs>
        <w:suppressAutoHyphens/>
        <w:jc w:val="both"/>
        <w:rPr>
          <w:rFonts w:ascii="Bookman Old Style" w:hAnsi="Bookman Old Style"/>
          <w:i w:val="0"/>
          <w:sz w:val="12"/>
        </w:rPr>
      </w:pPr>
    </w:p>
    <w:p w:rsidR="0069529F" w:rsidRDefault="0069529F" w:rsidP="00756AE6">
      <w:pPr>
        <w:tabs>
          <w:tab w:val="left" w:pos="5954"/>
        </w:tabs>
        <w:suppressAutoHyphens/>
        <w:jc w:val="both"/>
        <w:rPr>
          <w:rFonts w:ascii="Bookman Old Style" w:hAnsi="Bookman Old Style"/>
          <w:i w:val="0"/>
          <w:sz w:val="12"/>
        </w:rPr>
      </w:pPr>
    </w:p>
    <w:p w:rsidR="0069529F" w:rsidRPr="00994652" w:rsidRDefault="0069529F" w:rsidP="00756AE6">
      <w:pPr>
        <w:tabs>
          <w:tab w:val="left" w:pos="5954"/>
        </w:tabs>
        <w:suppressAutoHyphens/>
        <w:jc w:val="both"/>
        <w:rPr>
          <w:rFonts w:ascii="Bookman Old Style" w:hAnsi="Bookman Old Style"/>
          <w:i w:val="0"/>
          <w:sz w:val="12"/>
        </w:rPr>
      </w:pPr>
    </w:p>
    <w:p w:rsidR="00AA5F83" w:rsidRPr="004B7DA1" w:rsidRDefault="003F078A" w:rsidP="004B7DA1">
      <w:pPr>
        <w:numPr>
          <w:ilvl w:val="0"/>
          <w:numId w:val="43"/>
        </w:numPr>
        <w:tabs>
          <w:tab w:val="left" w:pos="5954"/>
        </w:tabs>
        <w:suppressAutoHyphens/>
        <w:ind w:left="720"/>
        <w:jc w:val="both"/>
        <w:rPr>
          <w:rFonts w:ascii="Bookman Old Style" w:hAnsi="Bookman Old Style"/>
          <w:i w:val="0"/>
          <w:color w:val="000000"/>
          <w:sz w:val="20"/>
        </w:rPr>
      </w:pPr>
      <w:r w:rsidRPr="004B7DA1">
        <w:rPr>
          <w:rFonts w:ascii="Bookman Old Style" w:hAnsi="Bookman Old Style"/>
          <w:i w:val="0"/>
          <w:color w:val="000000"/>
          <w:sz w:val="20"/>
        </w:rPr>
        <w:t>Asistir a las diferentes instancias legales, con el fin de darle seguimiento a las causas penales</w:t>
      </w:r>
      <w:r w:rsidR="004B7DA1" w:rsidRPr="004B7DA1">
        <w:rPr>
          <w:rFonts w:ascii="Bookman Old Style" w:hAnsi="Bookman Old Style"/>
          <w:i w:val="0"/>
          <w:color w:val="000000"/>
          <w:sz w:val="20"/>
        </w:rPr>
        <w:t xml:space="preserve"> en las que se requiera intervención judicial institucional. </w:t>
      </w:r>
    </w:p>
    <w:p w:rsidR="00AA5F83" w:rsidRPr="00AA5F83" w:rsidRDefault="00AA5F83" w:rsidP="00AA5F83">
      <w:pPr>
        <w:tabs>
          <w:tab w:val="left" w:pos="5954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F34D92" w:rsidRPr="00EB11B5" w:rsidRDefault="00F34D92" w:rsidP="00E65DFC">
      <w:pPr>
        <w:numPr>
          <w:ilvl w:val="0"/>
          <w:numId w:val="43"/>
        </w:numPr>
        <w:tabs>
          <w:tab w:val="left" w:pos="5954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B11B5">
        <w:rPr>
          <w:rFonts w:ascii="Bookman Old Style" w:hAnsi="Bookman Old Style"/>
          <w:i w:val="0"/>
          <w:sz w:val="20"/>
        </w:rPr>
        <w:t>Coordinar el desarrollo de proyectos de reformas legales, verificando su ejecución y alcances, con el fin de introducir mejoras de su área de trabajo.</w:t>
      </w:r>
    </w:p>
    <w:p w:rsidR="00C50E82" w:rsidRPr="0011600C" w:rsidRDefault="00C50E8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EB11B5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6E291C">
        <w:rPr>
          <w:rFonts w:ascii="Bookman Old Style" w:hAnsi="Bookman Old Style" w:cs="Tahoma"/>
          <w:i w:val="0"/>
          <w:sz w:val="20"/>
        </w:rPr>
        <w:t>Verificar las opiniones jurídicas emitidas por el personal bajo su cargo</w:t>
      </w:r>
      <w:r w:rsidR="003E5988" w:rsidRPr="006E291C">
        <w:rPr>
          <w:rFonts w:ascii="Bookman Old Style" w:hAnsi="Bookman Old Style" w:cs="Tahoma"/>
          <w:i w:val="0"/>
          <w:sz w:val="20"/>
        </w:rPr>
        <w:t>,</w:t>
      </w:r>
      <w:r w:rsidRPr="006E291C">
        <w:rPr>
          <w:rFonts w:ascii="Bookman Old Style" w:hAnsi="Bookman Old Style" w:cs="Tahoma"/>
          <w:i w:val="0"/>
          <w:sz w:val="20"/>
        </w:rPr>
        <w:t xml:space="preserve"> a fin de garantizar </w:t>
      </w:r>
      <w:r w:rsidRPr="00EB11B5">
        <w:rPr>
          <w:rFonts w:ascii="Bookman Old Style" w:hAnsi="Bookman Old Style" w:cs="Tahoma"/>
          <w:i w:val="0"/>
          <w:sz w:val="20"/>
        </w:rPr>
        <w:t>que las mismas cumplan con los lineamientos establecidos.</w:t>
      </w:r>
    </w:p>
    <w:p w:rsidR="006E291C" w:rsidRPr="0011600C" w:rsidRDefault="006E291C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EB11B5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B11B5">
        <w:rPr>
          <w:rFonts w:ascii="Bookman Old Style" w:hAnsi="Bookman Old Style" w:cs="Tahoma"/>
          <w:i w:val="0"/>
          <w:sz w:val="20"/>
        </w:rPr>
        <w:t>Participar en eventos de capacitación interna a fin de fortalecer los conocimientos o  el desarrollo de temas de naturaleza jurídica.</w:t>
      </w:r>
    </w:p>
    <w:p w:rsidR="00F34D92" w:rsidRPr="0011600C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11600C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ES"/>
        </w:rPr>
      </w:pPr>
      <w:r w:rsidRPr="00EB11B5">
        <w:rPr>
          <w:rFonts w:ascii="Bookman Old Style" w:hAnsi="Bookman Old Style" w:cs="Tahoma"/>
          <w:i w:val="0"/>
          <w:sz w:val="20"/>
        </w:rPr>
        <w:t xml:space="preserve">Formar parte de Comités Técnicos para orientar, asesorar, definir y decidir los criterios de carácter jurídico que se requieran para la toma de decisiones o el debido ejercicio de las </w:t>
      </w:r>
      <w:r w:rsidRPr="0011600C">
        <w:rPr>
          <w:rFonts w:ascii="Bookman Old Style" w:hAnsi="Bookman Old Style" w:cs="Tahoma"/>
          <w:i w:val="0"/>
          <w:sz w:val="20"/>
          <w:lang w:val="es-ES"/>
        </w:rPr>
        <w:t>funciones del área.</w:t>
      </w:r>
    </w:p>
    <w:p w:rsidR="00F34D92" w:rsidRPr="0011600C" w:rsidRDefault="00F34D92" w:rsidP="0011600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EB11B5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EB11B5">
        <w:rPr>
          <w:rFonts w:ascii="Bookman Old Style" w:hAnsi="Bookman Old Style" w:cs="Tahoma"/>
          <w:i w:val="0"/>
          <w:sz w:val="20"/>
        </w:rPr>
        <w:t>Comunicar periódicamente sobre el estado de los casos encomendados a la Unidad Jurídica</w:t>
      </w:r>
      <w:r w:rsidR="006C3A64">
        <w:rPr>
          <w:rFonts w:ascii="Bookman Old Style" w:hAnsi="Bookman Old Style" w:cs="Tahoma"/>
          <w:i w:val="0"/>
          <w:sz w:val="20"/>
        </w:rPr>
        <w:t>,</w:t>
      </w:r>
      <w:r w:rsidRPr="00EB11B5">
        <w:rPr>
          <w:rFonts w:ascii="Bookman Old Style" w:hAnsi="Bookman Old Style" w:cs="Tahoma"/>
          <w:i w:val="0"/>
          <w:sz w:val="20"/>
        </w:rPr>
        <w:t xml:space="preserve"> con el objetivo de mantener informad</w:t>
      </w:r>
      <w:r w:rsidR="006C3A64">
        <w:rPr>
          <w:rFonts w:ascii="Bookman Old Style" w:hAnsi="Bookman Old Style" w:cs="Tahoma"/>
          <w:i w:val="0"/>
          <w:sz w:val="20"/>
        </w:rPr>
        <w:t>o</w:t>
      </w:r>
      <w:r w:rsidRPr="00EB11B5">
        <w:rPr>
          <w:rFonts w:ascii="Bookman Old Style" w:hAnsi="Bookman Old Style" w:cs="Tahoma"/>
          <w:i w:val="0"/>
          <w:sz w:val="20"/>
        </w:rPr>
        <w:t xml:space="preserve"> </w:t>
      </w:r>
      <w:r w:rsidR="006C3A64">
        <w:rPr>
          <w:rFonts w:ascii="Bookman Old Style" w:hAnsi="Bookman Old Style" w:cs="Tahoma"/>
          <w:i w:val="0"/>
          <w:sz w:val="20"/>
        </w:rPr>
        <w:t>al Director General</w:t>
      </w:r>
      <w:r w:rsidRPr="00EB11B5">
        <w:rPr>
          <w:rFonts w:ascii="Bookman Old Style" w:hAnsi="Bookman Old Style" w:cs="Tahoma"/>
          <w:i w:val="0"/>
          <w:sz w:val="20"/>
        </w:rPr>
        <w:t>.</w:t>
      </w:r>
    </w:p>
    <w:p w:rsidR="00F34D92" w:rsidRPr="0011600C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6E291C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6E291C">
        <w:rPr>
          <w:rFonts w:ascii="Bookman Old Style" w:hAnsi="Bookman Old Style" w:cs="Tahoma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20354" w:rsidRPr="0011600C" w:rsidRDefault="00F20354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EB11B5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B11B5">
        <w:rPr>
          <w:rFonts w:ascii="Bookman Old Style" w:hAnsi="Bookman Old Style"/>
          <w:i w:val="0"/>
          <w:sz w:val="20"/>
        </w:rPr>
        <w:t>Comunicar con efectividad vertical y horizontal los avances y resultados de sus tareas formal e informalmente, con el objetivo de establecer vías de comunicación con los recursos bajo su cargo y mantener</w:t>
      </w:r>
      <w:r w:rsidR="006C3A64">
        <w:rPr>
          <w:rFonts w:ascii="Bookman Old Style" w:hAnsi="Bookman Old Style"/>
          <w:i w:val="0"/>
          <w:sz w:val="20"/>
        </w:rPr>
        <w:t xml:space="preserve"> informado a su jefe inmediato.</w:t>
      </w:r>
    </w:p>
    <w:p w:rsidR="00E31BA0" w:rsidRPr="0011600C" w:rsidRDefault="00E31BA0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>Desarrollar y aplicar sistemas de control interno</w:t>
      </w:r>
      <w:r w:rsidR="006E291C">
        <w:rPr>
          <w:rFonts w:ascii="Bookman Old Style" w:hAnsi="Bookman Old Style"/>
          <w:i w:val="0"/>
          <w:sz w:val="20"/>
        </w:rPr>
        <w:t>,</w:t>
      </w:r>
      <w:r w:rsidRPr="000135CF">
        <w:rPr>
          <w:rFonts w:ascii="Bookman Old Style" w:hAnsi="Bookman Old Style"/>
          <w:i w:val="0"/>
          <w:sz w:val="20"/>
        </w:rPr>
        <w:t xml:space="preserve"> para la adecuada administración del trabajo del área. </w:t>
      </w:r>
    </w:p>
    <w:p w:rsidR="00F34D92" w:rsidRPr="0011600C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F34D92" w:rsidRPr="0011600C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F34D92" w:rsidRPr="0011600C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F34D92" w:rsidRPr="0011600C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F34D92" w:rsidRPr="0011600C" w:rsidRDefault="00F34D92" w:rsidP="0011600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>Autorizar los proyectos y definir posibles acciones correctivas, si fuera necesario, para no afectar el desarrollo de los mismos.</w:t>
      </w:r>
    </w:p>
    <w:p w:rsidR="00F34D92" w:rsidRPr="0011600C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34D92" w:rsidRPr="0011600C" w:rsidRDefault="00F34D92" w:rsidP="00E65DF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F34D92" w:rsidRDefault="00F34D92" w:rsidP="00E65DFC">
      <w:pPr>
        <w:suppressAutoHyphens/>
        <w:ind w:left="360"/>
        <w:jc w:val="both"/>
        <w:rPr>
          <w:rFonts w:ascii="Bookman Old Style" w:hAnsi="Bookman Old Style"/>
          <w:i w:val="0"/>
          <w:sz w:val="18"/>
          <w:szCs w:val="14"/>
        </w:rPr>
      </w:pPr>
    </w:p>
    <w:p w:rsidR="0011600C" w:rsidRDefault="0011600C" w:rsidP="00E65DFC">
      <w:pPr>
        <w:suppressAutoHyphens/>
        <w:ind w:left="360"/>
        <w:jc w:val="both"/>
        <w:rPr>
          <w:rFonts w:ascii="Bookman Old Style" w:hAnsi="Bookman Old Style"/>
          <w:i w:val="0"/>
          <w:sz w:val="18"/>
          <w:szCs w:val="14"/>
        </w:rPr>
      </w:pPr>
    </w:p>
    <w:p w:rsidR="0011600C" w:rsidRPr="00C83E4A" w:rsidRDefault="0011600C" w:rsidP="00E65DFC">
      <w:pPr>
        <w:suppressAutoHyphens/>
        <w:ind w:left="360"/>
        <w:jc w:val="both"/>
        <w:rPr>
          <w:rFonts w:ascii="Bookman Old Style" w:hAnsi="Bookman Old Style"/>
          <w:i w:val="0"/>
          <w:sz w:val="18"/>
          <w:szCs w:val="14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34D92" w:rsidRPr="0011600C" w:rsidRDefault="00F34D92" w:rsidP="0011600C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F34D92" w:rsidRPr="000135CF" w:rsidRDefault="00F34D92" w:rsidP="00E65DF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0135CF">
        <w:rPr>
          <w:rFonts w:ascii="Bookman Old Style" w:hAnsi="Bookman Old Style"/>
          <w:i w:val="0"/>
          <w:sz w:val="20"/>
        </w:rPr>
        <w:t xml:space="preserve">Realizar otras actividades asignadas por la Administración Superior. </w:t>
      </w:r>
    </w:p>
    <w:p w:rsidR="0050703A" w:rsidRDefault="0050703A" w:rsidP="0050703A">
      <w:pPr>
        <w:suppressAutoHyphens/>
        <w:jc w:val="both"/>
        <w:rPr>
          <w:rFonts w:ascii="Bookman Old Style" w:hAnsi="Bookman Old Style" w:cs="Tahoma"/>
          <w:i w:val="0"/>
          <w:color w:val="FF0000"/>
          <w:sz w:val="20"/>
        </w:rPr>
      </w:pPr>
    </w:p>
    <w:p w:rsidR="0011600C" w:rsidRDefault="0011600C" w:rsidP="0050703A">
      <w:pPr>
        <w:suppressAutoHyphens/>
        <w:jc w:val="both"/>
        <w:rPr>
          <w:rFonts w:ascii="Bookman Old Style" w:hAnsi="Bookman Old Style" w:cs="Tahoma"/>
          <w:i w:val="0"/>
          <w:color w:val="FF0000"/>
          <w:sz w:val="20"/>
        </w:rPr>
      </w:pPr>
    </w:p>
    <w:p w:rsidR="006E291C" w:rsidRDefault="006E291C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20354" w:rsidRDefault="00F20354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540ED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6E291C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F34D92" w:rsidRDefault="00F34D92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135CF">
        <w:rPr>
          <w:rFonts w:ascii="Bookman Old Style" w:hAnsi="Bookman Old Style" w:cs="Arial"/>
          <w:i w:val="0"/>
          <w:iCs/>
          <w:spacing w:val="-3"/>
          <w:sz w:val="20"/>
        </w:rPr>
        <w:t xml:space="preserve">Jefe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 Departamento Jurídico d</w:t>
      </w:r>
      <w:r w:rsidR="006E291C">
        <w:rPr>
          <w:rFonts w:ascii="Bookman Old Style" w:hAnsi="Bookman Old Style" w:cs="Arial"/>
          <w:i w:val="0"/>
          <w:iCs/>
          <w:spacing w:val="-3"/>
          <w:sz w:val="20"/>
        </w:rPr>
        <w:t xml:space="preserve">e Gestión Administrativa. </w:t>
      </w:r>
    </w:p>
    <w:p w:rsidR="00F34D92" w:rsidRDefault="00F34D92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135CF">
        <w:rPr>
          <w:rFonts w:ascii="Bookman Old Style" w:hAnsi="Bookman Old Style" w:cs="Arial"/>
          <w:i w:val="0"/>
          <w:iCs/>
          <w:spacing w:val="-3"/>
          <w:sz w:val="20"/>
        </w:rPr>
        <w:t xml:space="preserve">Jefe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 Departamento Jurídico d</w:t>
      </w:r>
      <w:r w:rsidRPr="000135CF">
        <w:rPr>
          <w:rFonts w:ascii="Bookman Old Style" w:hAnsi="Bookman Old Style" w:cs="Arial"/>
          <w:i w:val="0"/>
          <w:iCs/>
          <w:spacing w:val="-3"/>
          <w:sz w:val="20"/>
        </w:rPr>
        <w:t xml:space="preserve">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Procuración</w:t>
      </w:r>
      <w:r w:rsidR="00F14FB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34D92" w:rsidRDefault="00F34D92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135CF">
        <w:rPr>
          <w:rFonts w:ascii="Bookman Old Style" w:hAnsi="Bookman Old Style" w:cs="Arial"/>
          <w:i w:val="0"/>
          <w:iCs/>
          <w:spacing w:val="-3"/>
          <w:sz w:val="20"/>
        </w:rPr>
        <w:t xml:space="preserve">Jefe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 Departamento Jurídico d</w:t>
      </w:r>
      <w:r w:rsidRPr="000135CF">
        <w:rPr>
          <w:rFonts w:ascii="Bookman Old Style" w:hAnsi="Bookman Old Style" w:cs="Arial"/>
          <w:i w:val="0"/>
          <w:iCs/>
          <w:spacing w:val="-3"/>
          <w:sz w:val="20"/>
        </w:rPr>
        <w:t xml:space="preserve">e </w:t>
      </w:r>
      <w:r>
        <w:rPr>
          <w:rFonts w:ascii="Bookman Old Style" w:hAnsi="Bookman Old Style" w:cs="Arial"/>
          <w:i w:val="0"/>
          <w:iCs/>
          <w:spacing w:val="-3"/>
          <w:sz w:val="20"/>
        </w:rPr>
        <w:t>Personal</w:t>
      </w:r>
      <w:r w:rsidR="00F14FB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34D92" w:rsidRDefault="00F14FB5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F20354" w:rsidRDefault="00F20354" w:rsidP="00F34D92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1600C" w:rsidRDefault="0011600C" w:rsidP="00F34D92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E291C" w:rsidRDefault="006E291C" w:rsidP="006E291C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Asesoría </w:t>
      </w:r>
      <w:r w:rsidR="009D1B45" w:rsidRPr="00F34D92">
        <w:rPr>
          <w:rFonts w:ascii="Bookman Old Style" w:hAnsi="Bookman Old Style" w:cs="Arial"/>
          <w:i w:val="0"/>
          <w:iCs/>
          <w:spacing w:val="-3"/>
          <w:sz w:val="20"/>
        </w:rPr>
        <w:t>jurídica</w:t>
      </w:r>
      <w:r w:rsidR="009D1B45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efectiva</w:t>
      </w:r>
      <w:r w:rsidR="009D1B45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 </w:t>
      </w:r>
      <w:r w:rsidR="009D1B45">
        <w:rPr>
          <w:rFonts w:ascii="Bookman Old Style" w:hAnsi="Bookman Old Style" w:cs="Arial"/>
          <w:i w:val="0"/>
          <w:iCs/>
          <w:spacing w:val="-3"/>
          <w:sz w:val="20"/>
        </w:rPr>
        <w:t>nivel institucional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6E291C" w:rsidRDefault="00D22FD9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Dirección efectiva de las i</w:t>
      </w:r>
      <w:r w:rsidR="00173662">
        <w:rPr>
          <w:rFonts w:ascii="Bookman Old Style" w:hAnsi="Bookman Old Style" w:cs="Arial"/>
          <w:i w:val="0"/>
          <w:iCs/>
          <w:spacing w:val="-3"/>
          <w:sz w:val="20"/>
        </w:rPr>
        <w:t>ntervenc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iones </w:t>
      </w:r>
      <w:r w:rsidR="00173662">
        <w:rPr>
          <w:rFonts w:ascii="Bookman Old Style" w:hAnsi="Bookman Old Style" w:cs="Arial"/>
          <w:i w:val="0"/>
          <w:iCs/>
          <w:spacing w:val="-3"/>
          <w:sz w:val="20"/>
        </w:rPr>
        <w:t xml:space="preserve">en procesos judiciales en </w:t>
      </w:r>
      <w:r w:rsidR="00173662" w:rsidRPr="00E927DC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materia laboral</w:t>
      </w:r>
      <w:r w:rsidR="00E927DC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 </w:t>
      </w:r>
      <w:r w:rsidR="00173662" w:rsidRPr="00E927DC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y </w:t>
      </w:r>
      <w:r w:rsidR="00173662">
        <w:rPr>
          <w:rFonts w:ascii="Bookman Old Style" w:hAnsi="Bookman Old Style" w:cs="Arial"/>
          <w:i w:val="0"/>
          <w:iCs/>
          <w:spacing w:val="-3"/>
          <w:sz w:val="20"/>
        </w:rPr>
        <w:t>otras.</w:t>
      </w:r>
    </w:p>
    <w:p w:rsidR="006A59DF" w:rsidRDefault="006A59DF" w:rsidP="006A59DF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Interpretaciones</w:t>
      </w:r>
      <w:r>
        <w:rPr>
          <w:rFonts w:ascii="Bookman Old Style" w:hAnsi="Bookman Old Style"/>
          <w:i w:val="0"/>
          <w:sz w:val="20"/>
        </w:rPr>
        <w:t xml:space="preserve"> jurídicas acertadas de leyes aplica</w:t>
      </w:r>
      <w:r w:rsidR="00E927DC">
        <w:rPr>
          <w:rFonts w:ascii="Bookman Old Style" w:hAnsi="Bookman Old Style"/>
          <w:i w:val="0"/>
          <w:sz w:val="20"/>
        </w:rPr>
        <w:t>bles</w:t>
      </w:r>
      <w:r>
        <w:rPr>
          <w:rFonts w:ascii="Bookman Old Style" w:hAnsi="Bookman Old Style"/>
          <w:i w:val="0"/>
          <w:sz w:val="20"/>
        </w:rPr>
        <w:t xml:space="preserve"> a la Institución.</w:t>
      </w:r>
    </w:p>
    <w:p w:rsidR="00E927DC" w:rsidRPr="004B7DA1" w:rsidRDefault="00E927DC" w:rsidP="00E927DC">
      <w:pPr>
        <w:numPr>
          <w:ilvl w:val="0"/>
          <w:numId w:val="41"/>
        </w:numPr>
        <w:tabs>
          <w:tab w:val="left" w:pos="5954"/>
        </w:tabs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>
        <w:rPr>
          <w:rFonts w:ascii="Bookman Old Style" w:hAnsi="Bookman Old Style"/>
          <w:i w:val="0"/>
          <w:color w:val="000000"/>
          <w:sz w:val="20"/>
        </w:rPr>
        <w:t>S</w:t>
      </w:r>
      <w:r w:rsidRPr="004B7DA1">
        <w:rPr>
          <w:rFonts w:ascii="Bookman Old Style" w:hAnsi="Bookman Old Style"/>
          <w:i w:val="0"/>
          <w:color w:val="000000"/>
          <w:sz w:val="20"/>
        </w:rPr>
        <w:t xml:space="preserve">eguimiento </w:t>
      </w:r>
      <w:r>
        <w:rPr>
          <w:rFonts w:ascii="Bookman Old Style" w:hAnsi="Bookman Old Style"/>
          <w:i w:val="0"/>
          <w:color w:val="000000"/>
          <w:sz w:val="20"/>
        </w:rPr>
        <w:t xml:space="preserve">efectivo </w:t>
      </w:r>
      <w:r w:rsidR="00A12015">
        <w:rPr>
          <w:rFonts w:ascii="Bookman Old Style" w:hAnsi="Bookman Old Style"/>
          <w:i w:val="0"/>
          <w:color w:val="000000"/>
          <w:sz w:val="20"/>
        </w:rPr>
        <w:t>de</w:t>
      </w:r>
      <w:r w:rsidRPr="004B7DA1">
        <w:rPr>
          <w:rFonts w:ascii="Bookman Old Style" w:hAnsi="Bookman Old Style"/>
          <w:i w:val="0"/>
          <w:color w:val="000000"/>
          <w:sz w:val="20"/>
        </w:rPr>
        <w:t xml:space="preserve"> las causas penales en las que se requiera intervención judicial institucional. </w:t>
      </w:r>
    </w:p>
    <w:p w:rsidR="00D22FD9" w:rsidRPr="00794607" w:rsidRDefault="00D22FD9" w:rsidP="00D22FD9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Planificación oportuna d</w:t>
      </w:r>
      <w:r w:rsidRPr="00794607">
        <w:rPr>
          <w:rFonts w:ascii="Bookman Old Style" w:hAnsi="Bookman Old Style" w:cs="Arial"/>
          <w:i w:val="0"/>
          <w:iCs/>
          <w:spacing w:val="-3"/>
          <w:sz w:val="20"/>
        </w:rPr>
        <w:t xml:space="preserve">e las actividades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jurídicas relacionadas</w:t>
      </w:r>
      <w:r w:rsidRPr="00794607">
        <w:rPr>
          <w:rFonts w:ascii="Bookman Old Style" w:hAnsi="Bookman Old Style" w:cs="Arial"/>
          <w:i w:val="0"/>
          <w:iCs/>
          <w:spacing w:val="-3"/>
          <w:sz w:val="20"/>
        </w:rPr>
        <w:t xml:space="preserve"> con las gestiones administrativas de la institución. </w:t>
      </w:r>
    </w:p>
    <w:p w:rsidR="00F34D92" w:rsidRPr="00F34D92" w:rsidRDefault="00D97D17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</w:t>
      </w:r>
      <w:r w:rsidR="00F14FB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927DC" w:rsidRDefault="00E927DC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11600C" w:rsidRDefault="0011600C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81EE6" w:rsidRPr="00D413AD" w:rsidRDefault="00081EE6" w:rsidP="00081EE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081EE6" w:rsidRPr="00D97D17" w:rsidRDefault="00081EE6" w:rsidP="00081EE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7D17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03FF" w:rsidRDefault="00C103FF" w:rsidP="00081EE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081EE6" w:rsidRPr="00054A61" w:rsidRDefault="00081EE6" w:rsidP="00081EE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081EE6" w:rsidRPr="00F34D92" w:rsidRDefault="00081EE6" w:rsidP="00081EE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34D92">
        <w:rPr>
          <w:rFonts w:ascii="Bookman Old Style" w:hAnsi="Bookman Old Style" w:cs="Arial"/>
          <w:i w:val="0"/>
          <w:iCs/>
          <w:spacing w:val="-3"/>
          <w:sz w:val="20"/>
        </w:rPr>
        <w:t>Leyes Laborales, Mercantiles, Civiles, LACAP y relacionadas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1EE6" w:rsidRPr="00F34D92" w:rsidRDefault="00081EE6" w:rsidP="00081EE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34D92">
        <w:rPr>
          <w:rFonts w:ascii="Bookman Old Style" w:hAnsi="Bookman Old Style" w:cs="Arial"/>
          <w:i w:val="0"/>
          <w:iCs/>
          <w:spacing w:val="-3"/>
          <w:sz w:val="20"/>
        </w:rPr>
        <w:t>Ley SAFI y Ley de Pensiones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1EE6" w:rsidRPr="00D97D17" w:rsidRDefault="00081EE6" w:rsidP="00081EE6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97D17">
        <w:rPr>
          <w:rFonts w:ascii="Bookman Old Style" w:hAnsi="Bookman Old Style" w:cs="Arial"/>
          <w:i w:val="0"/>
          <w:iCs/>
          <w:spacing w:val="-3"/>
          <w:sz w:val="20"/>
        </w:rPr>
        <w:t xml:space="preserve">anual de Normas y Procedimientos del </w:t>
      </w:r>
      <w:r w:rsidR="00821036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Pr="00D97D17">
        <w:rPr>
          <w:rFonts w:ascii="Bookman Old Style" w:hAnsi="Bookman Old Style" w:cs="Arial"/>
          <w:i w:val="0"/>
          <w:iCs/>
          <w:spacing w:val="-3"/>
          <w:sz w:val="20"/>
        </w:rPr>
        <w:t>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7D17" w:rsidRDefault="00D97D17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</w:t>
      </w:r>
      <w:r w:rsidR="00F14FB5">
        <w:rPr>
          <w:rFonts w:ascii="Bookman Old Style" w:hAnsi="Bookman Old Style" w:cs="Arial"/>
          <w:i w:val="0"/>
          <w:iCs/>
          <w:spacing w:val="-3"/>
          <w:sz w:val="20"/>
        </w:rPr>
        <w:t>mas Técnicas de Control Interno.</w:t>
      </w:r>
    </w:p>
    <w:p w:rsidR="006E291C" w:rsidRDefault="006E291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11600C" w:rsidRDefault="0011600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F2035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660C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34D92">
        <w:rPr>
          <w:rFonts w:ascii="Bookman Old Style" w:hAnsi="Bookman Old Style" w:cs="Arial"/>
          <w:i w:val="0"/>
          <w:iCs/>
          <w:sz w:val="20"/>
        </w:rPr>
        <w:t>Ninguna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F2035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F2035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B7FC9">
        <w:rPr>
          <w:rFonts w:ascii="Bookman Old Style" w:hAnsi="Bookman Old Style" w:cs="Tahoma"/>
          <w:i w:val="0"/>
          <w:sz w:val="20"/>
          <w:lang w:val="es-CL"/>
        </w:rPr>
        <w:t>Información confidencial</w:t>
      </w:r>
      <w:r w:rsidR="00F20354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F2035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6660C3" w:rsidRPr="0003756A" w:rsidRDefault="003B7FC9" w:rsidP="00F2035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6E291C" w:rsidRDefault="006E291C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1600C" w:rsidRDefault="0011600C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6660C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6660C3" w:rsidP="00F34D92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34D92" w:rsidRPr="004674FA">
        <w:rPr>
          <w:rFonts w:ascii="Bookman Old Style" w:hAnsi="Bookman Old Style" w:cs="Arial"/>
          <w:i w:val="0"/>
          <w:iCs/>
          <w:sz w:val="20"/>
        </w:rPr>
        <w:t>Ciencias Jurídicas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C45845" w:rsidRDefault="00C45845" w:rsidP="00756AE6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6660C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E45E24" w:rsidRDefault="00E45E24" w:rsidP="006660C3">
      <w:pPr>
        <w:tabs>
          <w:tab w:val="left" w:pos="576"/>
          <w:tab w:val="left" w:pos="1152"/>
          <w:tab w:val="left" w:pos="1560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5DFC" w:rsidRDefault="00E65DFC" w:rsidP="006660C3">
      <w:pPr>
        <w:tabs>
          <w:tab w:val="left" w:pos="576"/>
          <w:tab w:val="left" w:pos="1152"/>
          <w:tab w:val="left" w:pos="1560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</w:p>
    <w:p w:rsidR="000F7761" w:rsidRPr="006660C3" w:rsidRDefault="00176CEE" w:rsidP="006660C3">
      <w:pPr>
        <w:pStyle w:val="Prrafodelista"/>
        <w:numPr>
          <w:ilvl w:val="0"/>
          <w:numId w:val="41"/>
        </w:numPr>
        <w:tabs>
          <w:tab w:val="left" w:pos="1560"/>
          <w:tab w:val="left" w:pos="5040"/>
          <w:tab w:val="left" w:pos="576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Abogado y Notario.</w:t>
      </w:r>
    </w:p>
    <w:p w:rsidR="006E291C" w:rsidRPr="000F7761" w:rsidRDefault="006E291C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5DFC" w:rsidRDefault="00E65DFC" w:rsidP="006660C3">
      <w:pPr>
        <w:suppressAutoHyphens/>
        <w:ind w:left="357" w:firstLine="352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</w:t>
      </w:r>
    </w:p>
    <w:p w:rsidR="00E65DFC" w:rsidRDefault="00F34D92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F34D92">
        <w:rPr>
          <w:rFonts w:ascii="Bookman Old Style" w:hAnsi="Bookman Old Style" w:cs="Arial"/>
          <w:i w:val="0"/>
          <w:iCs/>
          <w:sz w:val="20"/>
        </w:rPr>
        <w:t>Maestría o D</w:t>
      </w:r>
      <w:r w:rsidR="00F00536">
        <w:rPr>
          <w:rFonts w:ascii="Bookman Old Style" w:hAnsi="Bookman Old Style" w:cs="Arial"/>
          <w:i w:val="0"/>
          <w:iCs/>
          <w:sz w:val="20"/>
        </w:rPr>
        <w:t xml:space="preserve">iplomado con enfoque administrativo. </w:t>
      </w:r>
    </w:p>
    <w:p w:rsidR="00E65DFC" w:rsidRPr="00E65DFC" w:rsidRDefault="00E65DF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65DFC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F34D92" w:rsidRPr="00E65DFC">
        <w:rPr>
          <w:rFonts w:ascii="Bookman Old Style" w:hAnsi="Bookman Old Style" w:cs="Arial"/>
          <w:i w:val="0"/>
          <w:iCs/>
          <w:spacing w:val="-3"/>
          <w:sz w:val="20"/>
        </w:rPr>
        <w:t>onocimiento sobre el Régimen Especial de Funcionamiento de Entidades Autónomas</w:t>
      </w:r>
      <w:r w:rsidR="00F2035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C45845" w:rsidP="00C45845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45845">
        <w:rPr>
          <w:rFonts w:ascii="Bookman Old Style" w:hAnsi="Bookman Old Style" w:cs="Arial"/>
          <w:i w:val="0"/>
          <w:iCs/>
          <w:spacing w:val="-3"/>
          <w:sz w:val="20"/>
        </w:rPr>
        <w:t>Conocimientos de Derecho Constitucional, Administrativo y Penal.</w:t>
      </w:r>
    </w:p>
    <w:p w:rsidR="00C45845" w:rsidRPr="00C45845" w:rsidRDefault="00C45845" w:rsidP="00C45845">
      <w:pPr>
        <w:pStyle w:val="Prrafodelista"/>
        <w:tabs>
          <w:tab w:val="left" w:pos="5040"/>
        </w:tabs>
        <w:suppressAutoHyphens/>
        <w:spacing w:line="276" w:lineRule="auto"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76CEE">
        <w:rPr>
          <w:rFonts w:ascii="Bookman Old Style" w:hAnsi="Bookman Old Style" w:cs="Arial"/>
          <w:i w:val="0"/>
          <w:iCs/>
          <w:sz w:val="20"/>
        </w:rPr>
        <w:t>Autorización para ejercer la abogacía y el notariado.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6C2036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C203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36A53">
        <w:rPr>
          <w:rFonts w:ascii="Bookman Old Style" w:hAnsi="Bookman Old Style" w:cs="Arial"/>
          <w:i w:val="0"/>
          <w:iCs/>
          <w:sz w:val="20"/>
        </w:rPr>
        <w:t>Tres años</w:t>
      </w:r>
      <w:r w:rsidR="00E74558">
        <w:rPr>
          <w:rFonts w:ascii="Bookman Old Style" w:hAnsi="Bookman Old Style" w:cs="Arial"/>
          <w:i w:val="0"/>
          <w:iCs/>
          <w:sz w:val="20"/>
        </w:rPr>
        <w:t xml:space="preserve">, en puestos de coordinación o jefatura, </w:t>
      </w:r>
      <w:r w:rsidR="00F36A53" w:rsidRPr="006C2036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6C2036" w:rsidRPr="006C2036">
        <w:rPr>
          <w:rFonts w:ascii="Bookman Old Style" w:hAnsi="Bookman Old Style" w:cs="Arial"/>
          <w:i w:val="0"/>
          <w:iCs/>
          <w:sz w:val="20"/>
        </w:rPr>
        <w:t>en Tribunales de la República que conozcan de materia contencioso administrativo, constitucional, laboral, civil o penal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6C2036" w:rsidRPr="006C2036" w:rsidRDefault="006C2036" w:rsidP="006C203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B11B5" w:rsidRPr="00EB11B5" w:rsidRDefault="00EB11B5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B11B5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Integridad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Responsabilidad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Manejo de Personal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Autocontrol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2D203C" w:rsidRPr="002D203C" w:rsidRDefault="002D203C" w:rsidP="00F2035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spacing w:line="276" w:lineRule="auto"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2D203C">
        <w:rPr>
          <w:rFonts w:ascii="Bookman Old Style" w:hAnsi="Bookman Old Style" w:cs="Arial"/>
          <w:i w:val="0"/>
          <w:iCs/>
          <w:sz w:val="20"/>
        </w:rPr>
        <w:t>Delegación</w:t>
      </w:r>
      <w:r w:rsidR="00F2035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20354" w:rsidRDefault="00F2035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525AFD" w:rsidP="00EB11B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2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F20354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7DC" w:rsidRDefault="00E927DC">
      <w:pPr>
        <w:spacing w:line="20" w:lineRule="exact"/>
      </w:pPr>
    </w:p>
  </w:endnote>
  <w:endnote w:type="continuationSeparator" w:id="0">
    <w:p w:rsidR="00E927DC" w:rsidRDefault="00E927DC"/>
  </w:endnote>
  <w:endnote w:type="continuationNotice" w:id="1">
    <w:p w:rsidR="00E927DC" w:rsidRDefault="00E92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7DC" w:rsidRDefault="00E927D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927DC" w:rsidRDefault="00E927D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7DC" w:rsidRPr="001E58DB" w:rsidRDefault="00E927DC" w:rsidP="00E31BA0">
    <w:pPr>
      <w:pStyle w:val="Piedepgina"/>
      <w:framePr w:wrap="around" w:vAnchor="text" w:hAnchor="page" w:x="11029" w:y="116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1E58DB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1E58DB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1E58DB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11600C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1E58DB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927DC" w:rsidRPr="00B425FF" w:rsidTr="001E58DB">
      <w:tc>
        <w:tcPr>
          <w:tcW w:w="10190" w:type="dxa"/>
          <w:tcBorders>
            <w:top w:val="single" w:sz="18" w:space="0" w:color="808080"/>
          </w:tcBorders>
        </w:tcPr>
        <w:p w:rsidR="00E927DC" w:rsidRPr="001E58DB" w:rsidRDefault="00E927DC" w:rsidP="00E31BA0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E927DC" w:rsidRDefault="00E927DC" w:rsidP="001E58DB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756AE6">
      <w:rPr>
        <w:rFonts w:ascii="Bookman Old Style" w:hAnsi="Bookman Old Style" w:cs="Arial"/>
        <w:bCs/>
        <w:i w:val="0"/>
        <w:iCs/>
        <w:sz w:val="16"/>
        <w:lang w:val="es-SV"/>
      </w:rPr>
      <w:t>Enero 2014</w:t>
    </w:r>
  </w:p>
  <w:p w:rsidR="00E927DC" w:rsidRPr="001E58DB" w:rsidRDefault="00E927D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927DC">
      <w:tc>
        <w:tcPr>
          <w:tcW w:w="5950" w:type="dxa"/>
        </w:tcPr>
        <w:p w:rsidR="00E927DC" w:rsidRDefault="00E927D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927DC" w:rsidRDefault="00E927D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927DC" w:rsidRDefault="00E927D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927DC" w:rsidRDefault="00E927D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927DC" w:rsidRDefault="00E927D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927DC" w:rsidRDefault="00E927D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927DC" w:rsidRDefault="00E927D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7DC" w:rsidRDefault="00E927DC">
      <w:r>
        <w:separator/>
      </w:r>
    </w:p>
  </w:footnote>
  <w:footnote w:type="continuationSeparator" w:id="0">
    <w:p w:rsidR="00E927DC" w:rsidRDefault="00E92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7DC" w:rsidRDefault="00E927D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927D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927DC" w:rsidRDefault="00E927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927DC" w:rsidRPr="00B47612" w:rsidRDefault="00E927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927DC" w:rsidRPr="00B47612" w:rsidRDefault="00E927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927DC" w:rsidRPr="00B47612" w:rsidRDefault="00E927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927DC" w:rsidRDefault="00E927D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927DC" w:rsidRPr="00B47612" w:rsidRDefault="00E927D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927DC" w:rsidRPr="00B47612" w:rsidRDefault="00E927D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927DC" w:rsidRDefault="00E927D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7DC" w:rsidRDefault="00E927D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927DC" w:rsidRDefault="00E927D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27DC" w:rsidRDefault="00E927DC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927DC" w:rsidRDefault="00E927D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927DC" w:rsidRDefault="00E927D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927DC" w:rsidRDefault="00E927D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927DC" w:rsidRDefault="00E927D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927DC" w:rsidRDefault="00E927D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BD5227"/>
    <w:multiLevelType w:val="hybridMultilevel"/>
    <w:tmpl w:val="E1DE869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870508"/>
    <w:multiLevelType w:val="hybridMultilevel"/>
    <w:tmpl w:val="58EA9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F8C72A0"/>
    <w:multiLevelType w:val="hybridMultilevel"/>
    <w:tmpl w:val="69F8DA7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23"/>
  </w:num>
  <w:num w:numId="4">
    <w:abstractNumId w:val="20"/>
  </w:num>
  <w:num w:numId="5">
    <w:abstractNumId w:val="14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4"/>
  </w:num>
  <w:num w:numId="33">
    <w:abstractNumId w:val="6"/>
  </w:num>
  <w:num w:numId="34">
    <w:abstractNumId w:val="27"/>
  </w:num>
  <w:num w:numId="35">
    <w:abstractNumId w:val="22"/>
  </w:num>
  <w:num w:numId="36">
    <w:abstractNumId w:val="6"/>
  </w:num>
  <w:num w:numId="37">
    <w:abstractNumId w:val="34"/>
  </w:num>
  <w:num w:numId="38">
    <w:abstractNumId w:val="28"/>
  </w:num>
  <w:num w:numId="39">
    <w:abstractNumId w:val="36"/>
  </w:num>
  <w:num w:numId="40">
    <w:abstractNumId w:val="35"/>
  </w:num>
  <w:num w:numId="41">
    <w:abstractNumId w:val="21"/>
  </w:num>
  <w:num w:numId="42">
    <w:abstractNumId w:val="2"/>
  </w:num>
  <w:num w:numId="43">
    <w:abstractNumId w:val="38"/>
  </w:num>
  <w:num w:numId="44">
    <w:abstractNumId w:val="30"/>
  </w:num>
  <w:num w:numId="45">
    <w:abstractNumId w:val="21"/>
  </w:num>
  <w:num w:numId="4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7EA"/>
    <w:rsid w:val="0001164D"/>
    <w:rsid w:val="0002058A"/>
    <w:rsid w:val="00036757"/>
    <w:rsid w:val="000401DC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EE6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1538"/>
    <w:rsid w:val="000C4F01"/>
    <w:rsid w:val="000D2D5F"/>
    <w:rsid w:val="000D795B"/>
    <w:rsid w:val="000E31F4"/>
    <w:rsid w:val="000F7761"/>
    <w:rsid w:val="00111DD3"/>
    <w:rsid w:val="0011259D"/>
    <w:rsid w:val="0011600C"/>
    <w:rsid w:val="00123684"/>
    <w:rsid w:val="00123CDD"/>
    <w:rsid w:val="00126C86"/>
    <w:rsid w:val="0013237C"/>
    <w:rsid w:val="00132C82"/>
    <w:rsid w:val="00132D2A"/>
    <w:rsid w:val="001360A7"/>
    <w:rsid w:val="00140CE7"/>
    <w:rsid w:val="00140E0A"/>
    <w:rsid w:val="00142B3D"/>
    <w:rsid w:val="001470B6"/>
    <w:rsid w:val="00151F3F"/>
    <w:rsid w:val="00155185"/>
    <w:rsid w:val="00155D03"/>
    <w:rsid w:val="001621E3"/>
    <w:rsid w:val="00164CA8"/>
    <w:rsid w:val="00173662"/>
    <w:rsid w:val="001746F5"/>
    <w:rsid w:val="00176CEE"/>
    <w:rsid w:val="00190B6B"/>
    <w:rsid w:val="001911FB"/>
    <w:rsid w:val="001A05D7"/>
    <w:rsid w:val="001A3F13"/>
    <w:rsid w:val="001A456B"/>
    <w:rsid w:val="001A6EA5"/>
    <w:rsid w:val="001B1E1A"/>
    <w:rsid w:val="001C197F"/>
    <w:rsid w:val="001C1CF2"/>
    <w:rsid w:val="001C591A"/>
    <w:rsid w:val="001D6481"/>
    <w:rsid w:val="001D6B20"/>
    <w:rsid w:val="001E14C2"/>
    <w:rsid w:val="001E1EDD"/>
    <w:rsid w:val="001E58DB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203C"/>
    <w:rsid w:val="002D66A2"/>
    <w:rsid w:val="002D67FD"/>
    <w:rsid w:val="002E7C49"/>
    <w:rsid w:val="002F1DFA"/>
    <w:rsid w:val="003119B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B7FC9"/>
    <w:rsid w:val="003C3D1C"/>
    <w:rsid w:val="003C58E0"/>
    <w:rsid w:val="003C7680"/>
    <w:rsid w:val="003D5D3F"/>
    <w:rsid w:val="003D6DE4"/>
    <w:rsid w:val="003E5988"/>
    <w:rsid w:val="003F078A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DA1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703A"/>
    <w:rsid w:val="00511C48"/>
    <w:rsid w:val="005166BD"/>
    <w:rsid w:val="005208A9"/>
    <w:rsid w:val="00521283"/>
    <w:rsid w:val="00523487"/>
    <w:rsid w:val="00525AFD"/>
    <w:rsid w:val="00532060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4A50"/>
    <w:rsid w:val="005B7300"/>
    <w:rsid w:val="005B7AC3"/>
    <w:rsid w:val="005C55DC"/>
    <w:rsid w:val="005F51C6"/>
    <w:rsid w:val="005F5C60"/>
    <w:rsid w:val="00601395"/>
    <w:rsid w:val="00604080"/>
    <w:rsid w:val="00607F83"/>
    <w:rsid w:val="00624231"/>
    <w:rsid w:val="0064094F"/>
    <w:rsid w:val="0065737B"/>
    <w:rsid w:val="006634C8"/>
    <w:rsid w:val="006660C3"/>
    <w:rsid w:val="006679A8"/>
    <w:rsid w:val="0067598B"/>
    <w:rsid w:val="006777ED"/>
    <w:rsid w:val="00677935"/>
    <w:rsid w:val="00682C72"/>
    <w:rsid w:val="006840FF"/>
    <w:rsid w:val="00693CF2"/>
    <w:rsid w:val="00694999"/>
    <w:rsid w:val="0069529F"/>
    <w:rsid w:val="006A287B"/>
    <w:rsid w:val="006A59DF"/>
    <w:rsid w:val="006B6AC5"/>
    <w:rsid w:val="006B6F09"/>
    <w:rsid w:val="006B7351"/>
    <w:rsid w:val="006C2036"/>
    <w:rsid w:val="006C31D4"/>
    <w:rsid w:val="006C3A64"/>
    <w:rsid w:val="006C418C"/>
    <w:rsid w:val="006E291C"/>
    <w:rsid w:val="006E3A81"/>
    <w:rsid w:val="006F4C9A"/>
    <w:rsid w:val="006F7870"/>
    <w:rsid w:val="0070362C"/>
    <w:rsid w:val="00714F51"/>
    <w:rsid w:val="007209CD"/>
    <w:rsid w:val="00724564"/>
    <w:rsid w:val="007323A5"/>
    <w:rsid w:val="0073294F"/>
    <w:rsid w:val="00737AB3"/>
    <w:rsid w:val="00741162"/>
    <w:rsid w:val="00745879"/>
    <w:rsid w:val="00746887"/>
    <w:rsid w:val="007503C3"/>
    <w:rsid w:val="00755DCC"/>
    <w:rsid w:val="00756AE6"/>
    <w:rsid w:val="00765E73"/>
    <w:rsid w:val="00797BFB"/>
    <w:rsid w:val="007A1D1E"/>
    <w:rsid w:val="007A319D"/>
    <w:rsid w:val="007A3B14"/>
    <w:rsid w:val="007B61D6"/>
    <w:rsid w:val="007C65AA"/>
    <w:rsid w:val="007D353B"/>
    <w:rsid w:val="007D3B1F"/>
    <w:rsid w:val="007E074C"/>
    <w:rsid w:val="007E13DD"/>
    <w:rsid w:val="007E3F70"/>
    <w:rsid w:val="007F543A"/>
    <w:rsid w:val="007F6E4F"/>
    <w:rsid w:val="0080297A"/>
    <w:rsid w:val="00803843"/>
    <w:rsid w:val="0081257B"/>
    <w:rsid w:val="00821036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001C"/>
    <w:rsid w:val="0097353A"/>
    <w:rsid w:val="00977DF3"/>
    <w:rsid w:val="00990A34"/>
    <w:rsid w:val="0099372A"/>
    <w:rsid w:val="00994652"/>
    <w:rsid w:val="009A56A6"/>
    <w:rsid w:val="009B2404"/>
    <w:rsid w:val="009C5839"/>
    <w:rsid w:val="009D1B45"/>
    <w:rsid w:val="009D37E0"/>
    <w:rsid w:val="009E1C09"/>
    <w:rsid w:val="00A12015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A5F83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87F81"/>
    <w:rsid w:val="00B92F66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103FF"/>
    <w:rsid w:val="00C3029F"/>
    <w:rsid w:val="00C31779"/>
    <w:rsid w:val="00C404F4"/>
    <w:rsid w:val="00C45845"/>
    <w:rsid w:val="00C50E82"/>
    <w:rsid w:val="00C6482B"/>
    <w:rsid w:val="00C77C39"/>
    <w:rsid w:val="00C827BE"/>
    <w:rsid w:val="00C83E4A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2FD9"/>
    <w:rsid w:val="00D27924"/>
    <w:rsid w:val="00D31E93"/>
    <w:rsid w:val="00D3355D"/>
    <w:rsid w:val="00D413AD"/>
    <w:rsid w:val="00D4375C"/>
    <w:rsid w:val="00D4588A"/>
    <w:rsid w:val="00D564E7"/>
    <w:rsid w:val="00D62893"/>
    <w:rsid w:val="00D6681B"/>
    <w:rsid w:val="00D703C2"/>
    <w:rsid w:val="00D721BC"/>
    <w:rsid w:val="00D74CA0"/>
    <w:rsid w:val="00D76AC0"/>
    <w:rsid w:val="00D84381"/>
    <w:rsid w:val="00D861D6"/>
    <w:rsid w:val="00D94F3B"/>
    <w:rsid w:val="00D97D17"/>
    <w:rsid w:val="00DB5DE3"/>
    <w:rsid w:val="00DC7238"/>
    <w:rsid w:val="00DD0F58"/>
    <w:rsid w:val="00DD4690"/>
    <w:rsid w:val="00DD469A"/>
    <w:rsid w:val="00DE0C30"/>
    <w:rsid w:val="00DE5453"/>
    <w:rsid w:val="00DE76CF"/>
    <w:rsid w:val="00DE7EFD"/>
    <w:rsid w:val="00DF100A"/>
    <w:rsid w:val="00DF4E88"/>
    <w:rsid w:val="00DF7A04"/>
    <w:rsid w:val="00E00AF3"/>
    <w:rsid w:val="00E03E46"/>
    <w:rsid w:val="00E070C2"/>
    <w:rsid w:val="00E072EE"/>
    <w:rsid w:val="00E200AA"/>
    <w:rsid w:val="00E21CFE"/>
    <w:rsid w:val="00E22580"/>
    <w:rsid w:val="00E236A8"/>
    <w:rsid w:val="00E31BA0"/>
    <w:rsid w:val="00E403A2"/>
    <w:rsid w:val="00E45E24"/>
    <w:rsid w:val="00E55B91"/>
    <w:rsid w:val="00E62447"/>
    <w:rsid w:val="00E64B2E"/>
    <w:rsid w:val="00E65DFC"/>
    <w:rsid w:val="00E74558"/>
    <w:rsid w:val="00E753A1"/>
    <w:rsid w:val="00E76C9B"/>
    <w:rsid w:val="00E77979"/>
    <w:rsid w:val="00E8691B"/>
    <w:rsid w:val="00E873CF"/>
    <w:rsid w:val="00E927DC"/>
    <w:rsid w:val="00E951A5"/>
    <w:rsid w:val="00E97FAC"/>
    <w:rsid w:val="00EA39AE"/>
    <w:rsid w:val="00EB11B5"/>
    <w:rsid w:val="00EB1352"/>
    <w:rsid w:val="00EC6133"/>
    <w:rsid w:val="00EC757D"/>
    <w:rsid w:val="00ED054E"/>
    <w:rsid w:val="00EF7CDF"/>
    <w:rsid w:val="00EF7F58"/>
    <w:rsid w:val="00F00536"/>
    <w:rsid w:val="00F01F32"/>
    <w:rsid w:val="00F02164"/>
    <w:rsid w:val="00F02B26"/>
    <w:rsid w:val="00F052D9"/>
    <w:rsid w:val="00F14FB5"/>
    <w:rsid w:val="00F20354"/>
    <w:rsid w:val="00F233E9"/>
    <w:rsid w:val="00F31CDC"/>
    <w:rsid w:val="00F34D92"/>
    <w:rsid w:val="00F36A53"/>
    <w:rsid w:val="00F479FD"/>
    <w:rsid w:val="00F57C7F"/>
    <w:rsid w:val="00F8060E"/>
    <w:rsid w:val="00F81766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1042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42</cp:revision>
  <cp:lastPrinted>2012-03-02T15:52:00Z</cp:lastPrinted>
  <dcterms:created xsi:type="dcterms:W3CDTF">2013-08-20T20:47:00Z</dcterms:created>
  <dcterms:modified xsi:type="dcterms:W3CDTF">2013-11-07T17:18:00Z</dcterms:modified>
</cp:coreProperties>
</file>